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F896C" w14:textId="77777777" w:rsidR="001328CF" w:rsidRDefault="002520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14:paraId="37B7AA69" w14:textId="77777777" w:rsidR="001328CF" w:rsidRDefault="002520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249"/>
        <w:gridCol w:w="2579"/>
        <w:gridCol w:w="2921"/>
      </w:tblGrid>
      <w:tr w:rsidR="001328CF" w14:paraId="5C897CD6" w14:textId="77777777">
        <w:tc>
          <w:tcPr>
            <w:tcW w:w="9692" w:type="dxa"/>
            <w:gridSpan w:val="4"/>
            <w:tcBorders>
              <w:top w:val="single" w:sz="4" w:space="0" w:color="000000"/>
            </w:tcBorders>
            <w:shd w:val="clear" w:color="auto" w:fill="D9D9D9"/>
          </w:tcPr>
          <w:p w14:paraId="1C113E23" w14:textId="77777777" w:rsidR="001328CF" w:rsidRDefault="002520A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1328CF" w14:paraId="27F66A92" w14:textId="77777777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186F975" w14:textId="77777777" w:rsidR="001328CF" w:rsidRDefault="002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  <w:p w14:paraId="521CBD91" w14:textId="77777777" w:rsidR="001328CF" w:rsidRDefault="00132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5500" w:type="dxa"/>
            <w:gridSpan w:val="2"/>
            <w:tcBorders>
              <w:top w:val="single" w:sz="4" w:space="0" w:color="000000"/>
            </w:tcBorders>
          </w:tcPr>
          <w:p w14:paraId="33A14921" w14:textId="77777777" w:rsidR="001328CF" w:rsidRDefault="002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6</w:t>
            </w:r>
          </w:p>
          <w:p w14:paraId="4D7F4E94" w14:textId="77777777" w:rsidR="001328CF" w:rsidRDefault="002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niestacjonarne</w:t>
            </w:r>
          </w:p>
        </w:tc>
      </w:tr>
      <w:tr w:rsidR="001328CF" w14:paraId="3C715AB5" w14:textId="77777777">
        <w:tc>
          <w:tcPr>
            <w:tcW w:w="4192" w:type="dxa"/>
            <w:gridSpan w:val="2"/>
          </w:tcPr>
          <w:p w14:paraId="33631E9C" w14:textId="77777777" w:rsidR="001328CF" w:rsidRDefault="002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3</w:t>
            </w:r>
          </w:p>
        </w:tc>
        <w:tc>
          <w:tcPr>
            <w:tcW w:w="5500" w:type="dxa"/>
            <w:gridSpan w:val="2"/>
          </w:tcPr>
          <w:p w14:paraId="7C9A09A8" w14:textId="77777777" w:rsidR="001328CF" w:rsidRDefault="002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5. Semestr: 5</w:t>
            </w:r>
          </w:p>
        </w:tc>
      </w:tr>
      <w:tr w:rsidR="001328CF" w14:paraId="30A68830" w14:textId="77777777">
        <w:tc>
          <w:tcPr>
            <w:tcW w:w="9692" w:type="dxa"/>
            <w:gridSpan w:val="4"/>
          </w:tcPr>
          <w:p w14:paraId="63B1A226" w14:textId="77777777" w:rsidR="001328CF" w:rsidRDefault="002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Analiza danych medycznych</w:t>
            </w:r>
          </w:p>
        </w:tc>
      </w:tr>
      <w:tr w:rsidR="001328CF" w14:paraId="056CDC06" w14:textId="77777777">
        <w:tc>
          <w:tcPr>
            <w:tcW w:w="9692" w:type="dxa"/>
            <w:gridSpan w:val="4"/>
          </w:tcPr>
          <w:p w14:paraId="7FC360FE" w14:textId="77777777" w:rsidR="001328CF" w:rsidRDefault="002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specjalnościowy/fakultatywny</w:t>
            </w:r>
          </w:p>
        </w:tc>
      </w:tr>
      <w:tr w:rsidR="001328CF" w14:paraId="28F0833B" w14:textId="77777777">
        <w:trPr>
          <w:trHeight w:val="181"/>
        </w:trPr>
        <w:tc>
          <w:tcPr>
            <w:tcW w:w="9692" w:type="dxa"/>
            <w:gridSpan w:val="4"/>
            <w:tcBorders>
              <w:bottom w:val="nil"/>
            </w:tcBorders>
            <w:shd w:val="clear" w:color="auto" w:fill="FFFFFF"/>
          </w:tcPr>
          <w:p w14:paraId="3C418D73" w14:textId="77777777" w:rsidR="001328CF" w:rsidRDefault="002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  <w:p w14:paraId="39DC4241" w14:textId="77777777" w:rsidR="001328CF" w:rsidRDefault="002520AA">
            <w:pPr>
              <w:spacing w:after="0" w:line="240" w:lineRule="auto"/>
            </w:pPr>
            <w:r>
              <w:t xml:space="preserve">Cel główny przedmiotu: </w:t>
            </w:r>
          </w:p>
          <w:p w14:paraId="51E68A69" w14:textId="77777777" w:rsidR="001328CF" w:rsidRDefault="002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Zapoznanie się z metodami statystycznymi wykorzystywanymi w analizie wieloczynnikowej i nabycie umiejętności</w:t>
            </w:r>
            <w:r>
              <w:rPr>
                <w:color w:val="000000"/>
              </w:rPr>
              <w:t xml:space="preserve"> ich wykorzystywania w analizie danych medycznych. </w:t>
            </w:r>
          </w:p>
          <w:p w14:paraId="1458ACF9" w14:textId="77777777" w:rsidR="001328CF" w:rsidRDefault="00132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1328CF" w14:paraId="3915432F" w14:textId="77777777">
        <w:trPr>
          <w:trHeight w:val="725"/>
        </w:trPr>
        <w:tc>
          <w:tcPr>
            <w:tcW w:w="9692" w:type="dxa"/>
            <w:gridSpan w:val="4"/>
            <w:tcBorders>
              <w:top w:val="nil"/>
            </w:tcBorders>
          </w:tcPr>
          <w:p w14:paraId="2DE73FCF" w14:textId="77777777" w:rsidR="001328CF" w:rsidRDefault="002520AA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1B87A5B8" w14:textId="77777777" w:rsidR="001328CF" w:rsidRDefault="002520AA">
            <w:pPr>
              <w:spacing w:after="0" w:line="240" w:lineRule="auto"/>
            </w:pPr>
            <w:r>
              <w:t xml:space="preserve">w zakresie wiedzy student zna i rozumie: </w:t>
            </w:r>
          </w:p>
          <w:p w14:paraId="3DED3C31" w14:textId="77777777" w:rsidR="001328CF" w:rsidRDefault="002520AA">
            <w:pPr>
              <w:numPr>
                <w:ilvl w:val="0"/>
                <w:numId w:val="1"/>
              </w:numPr>
              <w:spacing w:after="0" w:line="240" w:lineRule="auto"/>
            </w:pPr>
            <w:r>
              <w:t>P_W01 (K_W02, K_W14): Zna i rozumie rodzaje zmiennych losowych, ich charakterystyki opisowe i metody analizy statystycznej</w:t>
            </w:r>
          </w:p>
          <w:p w14:paraId="512AEE0E" w14:textId="77777777" w:rsidR="001328CF" w:rsidRDefault="002520AA">
            <w:pPr>
              <w:spacing w:after="0" w:line="240" w:lineRule="auto"/>
            </w:pPr>
            <w:r>
              <w:t>w zakresie umiejętności student potrafi:</w:t>
            </w:r>
          </w:p>
          <w:p w14:paraId="76FB6926" w14:textId="77777777" w:rsidR="001328CF" w:rsidRDefault="002520AA">
            <w:pPr>
              <w:numPr>
                <w:ilvl w:val="0"/>
                <w:numId w:val="1"/>
              </w:numPr>
              <w:spacing w:after="0" w:line="240" w:lineRule="auto"/>
            </w:pPr>
            <w:r>
              <w:t>P_U01 (K_U04, K_U16): Potrafi wykorzystać narzędzia informatyczne do przeprowadzania zaawans</w:t>
            </w:r>
            <w:r>
              <w:t>owanych analiz statystycznych</w:t>
            </w:r>
          </w:p>
          <w:p w14:paraId="25FDBD62" w14:textId="77777777" w:rsidR="001328CF" w:rsidRDefault="002520AA">
            <w:pPr>
              <w:numPr>
                <w:ilvl w:val="0"/>
                <w:numId w:val="1"/>
              </w:numPr>
              <w:spacing w:after="0" w:line="240" w:lineRule="auto"/>
            </w:pPr>
            <w:r>
              <w:t>P_U02 (K_U04, K_U16): Potrafi przeprowadzić analizę opisową i wnioskowanie statystyczne z wykorzystaniem zaawansowanych analiz statystycznych</w:t>
            </w:r>
          </w:p>
          <w:p w14:paraId="125725B5" w14:textId="77777777" w:rsidR="001328CF" w:rsidRDefault="002520AA">
            <w:pPr>
              <w:spacing w:after="0" w:line="240" w:lineRule="auto"/>
            </w:pPr>
            <w:r>
              <w:t xml:space="preserve">w zakresie kompetencji społecznych student jest gotów do: </w:t>
            </w:r>
          </w:p>
          <w:p w14:paraId="344E40B6" w14:textId="77777777" w:rsidR="001328CF" w:rsidRDefault="002520AA">
            <w:pPr>
              <w:numPr>
                <w:ilvl w:val="0"/>
                <w:numId w:val="2"/>
              </w:numPr>
              <w:spacing w:after="0" w:line="240" w:lineRule="auto"/>
            </w:pPr>
            <w:r>
              <w:t>P_K01 (K_K05): Jest gotów do wykorzystania umiejętności do prowadzenia badań naukowych w zakresie nauk medycznych i nauk o zdrowiu</w:t>
            </w:r>
          </w:p>
        </w:tc>
      </w:tr>
      <w:tr w:rsidR="001328CF" w14:paraId="47063599" w14:textId="77777777">
        <w:tc>
          <w:tcPr>
            <w:tcW w:w="6771" w:type="dxa"/>
            <w:gridSpan w:val="3"/>
            <w:vAlign w:val="center"/>
          </w:tcPr>
          <w:p w14:paraId="7FBF3D55" w14:textId="77777777" w:rsidR="001328CF" w:rsidRDefault="002520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 (w tym kontaktowych)</w:t>
            </w:r>
          </w:p>
        </w:tc>
        <w:tc>
          <w:tcPr>
            <w:tcW w:w="2921" w:type="dxa"/>
            <w:vAlign w:val="center"/>
          </w:tcPr>
          <w:p w14:paraId="66A0EF38" w14:textId="0BDFA115" w:rsidR="001328CF" w:rsidRDefault="002520AA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140</w:t>
            </w:r>
            <w:r>
              <w:rPr>
                <w:b/>
              </w:rPr>
              <w:t xml:space="preserve"> / 35</w:t>
            </w:r>
          </w:p>
        </w:tc>
      </w:tr>
      <w:tr w:rsidR="001328CF" w14:paraId="17558C11" w14:textId="77777777">
        <w:tc>
          <w:tcPr>
            <w:tcW w:w="6771" w:type="dxa"/>
            <w:gridSpan w:val="3"/>
            <w:vAlign w:val="center"/>
          </w:tcPr>
          <w:p w14:paraId="54430AE5" w14:textId="77777777" w:rsidR="001328CF" w:rsidRDefault="002520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2921" w:type="dxa"/>
            <w:vAlign w:val="center"/>
          </w:tcPr>
          <w:p w14:paraId="2B05C4A4" w14:textId="520D6F84" w:rsidR="001328CF" w:rsidRDefault="002520AA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1328CF" w14:paraId="21AD660C" w14:textId="77777777">
        <w:tc>
          <w:tcPr>
            <w:tcW w:w="9692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47EB1C67" w14:textId="77777777" w:rsidR="001328CF" w:rsidRDefault="002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1328CF" w14:paraId="20D3CFAD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1430B0E8" w14:textId="77777777" w:rsidR="001328CF" w:rsidRDefault="002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2AFF5FE4" w14:textId="77777777" w:rsidR="001328CF" w:rsidRDefault="002520AA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14:paraId="220E7CBB" w14:textId="77777777" w:rsidR="001328CF" w:rsidRDefault="002520AA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1328CF" w14:paraId="675EB9B6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78D2ED18" w14:textId="77777777" w:rsidR="001328CF" w:rsidRDefault="002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4EDEBC56" w14:textId="77777777" w:rsidR="001328CF" w:rsidRDefault="002520AA">
            <w:pPr>
              <w:spacing w:after="0" w:line="240" w:lineRule="auto"/>
            </w:pPr>
            <w:r>
              <w:t>Sprawdzian teoretyczny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14:paraId="51EC0A94" w14:textId="77777777" w:rsidR="001328CF" w:rsidRDefault="002520A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1328CF" w14:paraId="2DD3E998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3807752D" w14:textId="77777777" w:rsidR="001328CF" w:rsidRDefault="002520AA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11271512" w14:textId="77777777" w:rsidR="001328CF" w:rsidRDefault="002520AA">
            <w:pPr>
              <w:spacing w:after="0" w:line="240" w:lineRule="auto"/>
            </w:pPr>
            <w:r>
              <w:t>Sprawdzian praktyczny</w:t>
            </w:r>
          </w:p>
          <w:p w14:paraId="235FFF39" w14:textId="77777777" w:rsidR="001328CF" w:rsidRDefault="002520AA">
            <w:pPr>
              <w:spacing w:after="0" w:line="240" w:lineRule="auto"/>
            </w:pPr>
            <w:r>
              <w:t>Sprawozdanie</w:t>
            </w:r>
          </w:p>
          <w:p w14:paraId="34CF0393" w14:textId="77777777" w:rsidR="001328CF" w:rsidRDefault="002520AA">
            <w:pPr>
              <w:spacing w:after="0" w:line="240" w:lineRule="auto"/>
            </w:pPr>
            <w:r>
              <w:t>Krótka pisemna forma sprawdzająca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14:paraId="04C8FE64" w14:textId="77777777" w:rsidR="001328CF" w:rsidRDefault="002520A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1328CF" w14:paraId="0A9CBCBC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35B52697" w14:textId="77777777" w:rsidR="001328CF" w:rsidRDefault="002520AA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01963571" w14:textId="77777777" w:rsidR="001328CF" w:rsidRDefault="002520AA">
            <w:pPr>
              <w:spacing w:after="0" w:line="240" w:lineRule="auto"/>
            </w:pPr>
            <w:r>
              <w:t>Sprawozdanie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14:paraId="7A8CE792" w14:textId="77777777" w:rsidR="001328CF" w:rsidRDefault="002520A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3A013E81" w14:textId="77777777" w:rsidR="001328CF" w:rsidRDefault="002520AA">
      <w:pPr>
        <w:spacing w:before="120" w:after="120"/>
      </w:pPr>
      <w:r>
        <w:rPr>
          <w:b/>
        </w:rPr>
        <w:t>*</w:t>
      </w:r>
      <w:r>
        <w:t xml:space="preserve"> Student po zakończeniu kursu otrzymuje ocenę, która jest średnią z ocen stanowiących weryfikację każdego założonego efektu kształcenia. Oceny w</w:t>
      </w:r>
      <w:r>
        <w:t xml:space="preserve"> ramach każdej formy weryfikacji dokonuje się zgodnie z poniższą skalą (dla każdego efektu konieczne jest osiągnięcie minimum 60% zakładanego maksymalnego poziomu (nie dotyczy oceny obserwacyjnej):</w:t>
      </w:r>
    </w:p>
    <w:tbl>
      <w:tblPr>
        <w:tblStyle w:val="a0"/>
        <w:tblW w:w="907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18"/>
      </w:tblGrid>
      <w:tr w:rsidR="001328CF" w14:paraId="53B8C7B8" w14:textId="77777777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7BC45" w14:textId="77777777" w:rsidR="001328CF" w:rsidRDefault="002520AA">
            <w:pPr>
              <w:spacing w:after="0"/>
            </w:pPr>
            <w:proofErr w:type="spellStart"/>
            <w:r>
              <w:t>ndst</w:t>
            </w:r>
            <w:proofErr w:type="spellEnd"/>
            <w:r>
              <w:t xml:space="preserve"> (2.0)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E81FF" w14:textId="77777777" w:rsidR="001328CF" w:rsidRDefault="002520AA">
            <w:pPr>
              <w:spacing w:after="0"/>
            </w:pPr>
            <w:proofErr w:type="spellStart"/>
            <w:r>
              <w:t>dst</w:t>
            </w:r>
            <w:proofErr w:type="spellEnd"/>
            <w:r>
              <w:t xml:space="preserve"> (3.0)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E1928" w14:textId="77777777" w:rsidR="001328CF" w:rsidRDefault="002520AA">
            <w:pPr>
              <w:spacing w:after="0"/>
            </w:pPr>
            <w:proofErr w:type="spellStart"/>
            <w:r>
              <w:t>d.db</w:t>
            </w:r>
            <w:proofErr w:type="spellEnd"/>
            <w:r>
              <w:t xml:space="preserve"> (3.5)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807BE" w14:textId="77777777" w:rsidR="001328CF" w:rsidRDefault="002520AA">
            <w:pPr>
              <w:spacing w:after="0"/>
            </w:pPr>
            <w:proofErr w:type="spellStart"/>
            <w:r>
              <w:t>db</w:t>
            </w:r>
            <w:proofErr w:type="spellEnd"/>
            <w:r>
              <w:t xml:space="preserve"> (4.0)</w:t>
            </w:r>
            <w: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DF9BD" w14:textId="77777777" w:rsidR="001328CF" w:rsidRDefault="002520AA">
            <w:pPr>
              <w:spacing w:after="0"/>
            </w:pPr>
            <w:proofErr w:type="spellStart"/>
            <w:r>
              <w:t>p.db</w:t>
            </w:r>
            <w:proofErr w:type="spellEnd"/>
            <w:r>
              <w:t xml:space="preserve"> (4.5)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288D9" w14:textId="77777777" w:rsidR="001328CF" w:rsidRDefault="002520AA">
            <w:pPr>
              <w:spacing w:after="0"/>
            </w:pPr>
            <w:proofErr w:type="spellStart"/>
            <w:r>
              <w:t>bdb</w:t>
            </w:r>
            <w:proofErr w:type="spellEnd"/>
            <w:r>
              <w:t xml:space="preserve"> (5.0)</w:t>
            </w:r>
          </w:p>
        </w:tc>
      </w:tr>
      <w:tr w:rsidR="001328CF" w14:paraId="40E6B9AE" w14:textId="77777777"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2C458" w14:textId="77777777" w:rsidR="001328CF" w:rsidRDefault="002520AA">
            <w:pPr>
              <w:spacing w:after="0"/>
            </w:pPr>
            <w:r>
              <w:t>poniżej 60%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35065" w14:textId="77777777" w:rsidR="001328CF" w:rsidRDefault="002520AA">
            <w:pPr>
              <w:spacing w:after="0"/>
            </w:pPr>
            <w:r>
              <w:t>60%-67%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FDFDF" w14:textId="77777777" w:rsidR="001328CF" w:rsidRDefault="002520AA">
            <w:pPr>
              <w:spacing w:after="0"/>
            </w:pPr>
            <w:r>
              <w:t>68%-75%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C5C27" w14:textId="77777777" w:rsidR="001328CF" w:rsidRDefault="002520AA">
            <w:pPr>
              <w:spacing w:after="0"/>
            </w:pPr>
            <w:r>
              <w:t>76%-83%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844D2" w14:textId="77777777" w:rsidR="001328CF" w:rsidRDefault="002520AA">
            <w:pPr>
              <w:spacing w:after="0"/>
            </w:pPr>
            <w:r>
              <w:t>84%-91%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5017D" w14:textId="77777777" w:rsidR="001328CF" w:rsidRDefault="002520AA">
            <w:pPr>
              <w:spacing w:after="0"/>
            </w:pPr>
            <w:r>
              <w:t>92%-100%</w:t>
            </w:r>
          </w:p>
        </w:tc>
      </w:tr>
    </w:tbl>
    <w:p w14:paraId="6E6E1490" w14:textId="77777777" w:rsidR="001328CF" w:rsidRDefault="002520AA">
      <w:r>
        <w:t xml:space="preserve"> </w:t>
      </w:r>
    </w:p>
    <w:p w14:paraId="1017C350" w14:textId="77777777" w:rsidR="001328CF" w:rsidRDefault="001328CF"/>
    <w:p w14:paraId="7AAC9639" w14:textId="77777777" w:rsidR="001328CF" w:rsidRDefault="001328CF"/>
    <w:p w14:paraId="4A0BF175" w14:textId="77777777" w:rsidR="001328CF" w:rsidRDefault="001328CF">
      <w:pPr>
        <w:jc w:val="center"/>
        <w:rPr>
          <w:b/>
          <w:sz w:val="28"/>
          <w:szCs w:val="28"/>
        </w:rPr>
      </w:pPr>
    </w:p>
    <w:p w14:paraId="473AECF2" w14:textId="77777777" w:rsidR="001328CF" w:rsidRDefault="001328CF"/>
    <w:p w14:paraId="3AA0D8C8" w14:textId="77777777" w:rsidR="001328CF" w:rsidRDefault="001328CF"/>
    <w:sectPr w:rsidR="001328CF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775A4"/>
    <w:multiLevelType w:val="multilevel"/>
    <w:tmpl w:val="D17E57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8676248"/>
    <w:multiLevelType w:val="multilevel"/>
    <w:tmpl w:val="5844AE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92500658">
    <w:abstractNumId w:val="1"/>
  </w:num>
  <w:num w:numId="2" w16cid:durableId="1654524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8CF"/>
    <w:rsid w:val="001328CF"/>
    <w:rsid w:val="0025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4EA1D5"/>
  <w15:docId w15:val="{A02DCE91-65BA-A749-8222-49E4C9D9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4" ma:contentTypeDescription="Utwórz nowy dokument." ma:contentTypeScope="" ma:versionID="660b79e1839ff7a8701614d1b1889a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9e8b075cd52c64a772571644c5a41dd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K1iTtSaw1Vje+EIZUIP6V3UHCA==">AMUW2mWVFLlVZkQtWGnPgvRPj1eQGHJ3faADYHfXdbdeA0f2AsSO7I5GgV/RfghdtwIJZkS13oaZldsSEr3TUAEqDoJC5U1+e6VhUpRKmpRAKW87m0eDBxs=</go:docsCustomData>
</go:gDocsCustomXmlDataStorage>
</file>

<file path=customXml/itemProps1.xml><?xml version="1.0" encoding="utf-8"?>
<ds:datastoreItem xmlns:ds="http://schemas.openxmlformats.org/officeDocument/2006/customXml" ds:itemID="{A1B325D7-B1DD-4C5F-8F27-841887D48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995874-F753-4B07-A047-A225D63576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2C5FA-BA25-488A-AF13-5CE9005714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Piotr Romaniuk</cp:lastModifiedBy>
  <cp:revision>2</cp:revision>
  <dcterms:created xsi:type="dcterms:W3CDTF">2021-11-05T10:27:00Z</dcterms:created>
  <dcterms:modified xsi:type="dcterms:W3CDTF">2022-04-11T19:19:00Z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